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8A98AB" w14:textId="29D49B54" w:rsidR="00175946" w:rsidRDefault="00F746A7" w:rsidP="00175946">
      <w:r>
        <w:t>T</w:t>
      </w:r>
      <w:r w:rsidR="00175946">
        <w:t xml:space="preserve">homas </w:t>
      </w:r>
      <w:proofErr w:type="spellStart"/>
      <w:r w:rsidR="00175946">
        <w:t>Mosakowski</w:t>
      </w:r>
      <w:proofErr w:type="spellEnd"/>
      <w:r w:rsidR="00175946">
        <w:t>, Brattleboro, VT.</w:t>
      </w:r>
    </w:p>
    <w:p w14:paraId="3B0F8AEC" w14:textId="77777777" w:rsidR="00175946" w:rsidRDefault="00175946" w:rsidP="00175946">
      <w:r>
        <w:t>Hello</w:t>
      </w:r>
    </w:p>
    <w:p w14:paraId="5E515F6B" w14:textId="77777777" w:rsidR="00175946" w:rsidRDefault="00175946" w:rsidP="00175946"/>
    <w:p w14:paraId="72C663FC" w14:textId="77777777" w:rsidR="00175946" w:rsidRDefault="00175946" w:rsidP="00175946">
      <w:r>
        <w:t>I would like to share the perspective that:</w:t>
      </w:r>
    </w:p>
    <w:p w14:paraId="3FF6ABC4" w14:textId="77777777" w:rsidR="00175946" w:rsidRDefault="00175946" w:rsidP="00175946">
      <w:r>
        <w:t>-since the Connecticut River once was the ecological lifeblood of our region and could be again if restored,</w:t>
      </w:r>
    </w:p>
    <w:p w14:paraId="7528435C" w14:textId="77777777" w:rsidR="00175946" w:rsidRDefault="00175946" w:rsidP="00175946">
      <w:r>
        <w:t xml:space="preserve">-since hydropower need not be in the form of dams </w:t>
      </w:r>
      <w:proofErr w:type="gramStart"/>
      <w:r>
        <w:t>in order to</w:t>
      </w:r>
      <w:proofErr w:type="gramEnd"/>
      <w:r>
        <w:t xml:space="preserve"> restart/kickstart the electrical grid and to rapidly ramp electricity generation up and down,</w:t>
      </w:r>
    </w:p>
    <w:p w14:paraId="24AD135D" w14:textId="77777777" w:rsidR="00175946" w:rsidRDefault="00175946" w:rsidP="00175946">
      <w:r>
        <w:t>-since solar and wind electricity generation can, and nearly always does, occupy sites with vastly less ecological importance and productivity than dams, and</w:t>
      </w:r>
    </w:p>
    <w:p w14:paraId="1ECCA2D7" w14:textId="77777777" w:rsidR="00175946" w:rsidRDefault="00175946" w:rsidP="00175946">
      <w:r>
        <w:t xml:space="preserve">-since the cost of solar and wind electricity generation is currently comparable to the cost of hydropower and will continue to </w:t>
      </w:r>
      <w:proofErr w:type="gramStart"/>
      <w:r>
        <w:t>decline;</w:t>
      </w:r>
      <w:proofErr w:type="gramEnd"/>
    </w:p>
    <w:p w14:paraId="2B8FD398" w14:textId="77777777" w:rsidR="00175946" w:rsidRDefault="00175946" w:rsidP="00175946"/>
    <w:p w14:paraId="47B53E9E" w14:textId="77777777" w:rsidR="00175946" w:rsidRDefault="00175946" w:rsidP="00175946">
      <w:r>
        <w:t>all dams on the mainstem of the Connecticut River should be phased out, the Northfield Mountain facility should be retained, and, if needed, additional pumped storage facilities should be developed.</w:t>
      </w:r>
    </w:p>
    <w:p w14:paraId="0F30096B" w14:textId="77777777" w:rsidR="00175946" w:rsidRDefault="00175946" w:rsidP="00175946"/>
    <w:p w14:paraId="4CA54055" w14:textId="40E6156E" w:rsidR="00D97085" w:rsidRDefault="00175946" w:rsidP="00175946">
      <w:r>
        <w:t>Thank you for considering.</w:t>
      </w:r>
    </w:p>
    <w:sectPr w:rsidR="00D970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946"/>
    <w:rsid w:val="00175946"/>
    <w:rsid w:val="00D97085"/>
    <w:rsid w:val="00F74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1CE9A"/>
  <w15:chartTrackingRefBased/>
  <w15:docId w15:val="{36143AC5-AB75-4977-A7AE-AA1BBFE3E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Griffin</dc:creator>
  <cp:keywords/>
  <dc:description/>
  <cp:lastModifiedBy>Jennifer Griffin</cp:lastModifiedBy>
  <cp:revision>1</cp:revision>
  <dcterms:created xsi:type="dcterms:W3CDTF">2021-02-13T12:57:00Z</dcterms:created>
  <dcterms:modified xsi:type="dcterms:W3CDTF">2021-02-13T17:15:00Z</dcterms:modified>
</cp:coreProperties>
</file>